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82BE4">
      <w:pPr>
        <w:jc w:val="center"/>
        <w:rPr>
          <w:rFonts w:ascii="Times New Roman" w:hAnsi="Times New Roman" w:eastAsia="仿宋_GB2312" w:cs="Times New Roman"/>
          <w:sz w:val="32"/>
          <w:szCs w:val="24"/>
          <w14:ligatures w14:val="none"/>
        </w:rPr>
      </w:pPr>
    </w:p>
    <w:p w14:paraId="16889549">
      <w:pPr>
        <w:rPr>
          <w:rFonts w:ascii="宋体" w:hAnsi="宋体" w:eastAsia="仿宋_GB2312" w:cs="Times New Roman"/>
          <w:sz w:val="44"/>
          <w:szCs w:val="24"/>
          <w14:ligatures w14:val="none"/>
        </w:rPr>
      </w:pPr>
    </w:p>
    <w:p w14:paraId="10D3C1A0">
      <w:pPr>
        <w:rPr>
          <w:rFonts w:ascii="宋体" w:hAnsi="宋体" w:eastAsia="仿宋_GB2312" w:cs="Times New Roman"/>
          <w:sz w:val="44"/>
          <w:szCs w:val="24"/>
          <w14:ligatures w14:val="none"/>
        </w:rPr>
      </w:pPr>
    </w:p>
    <w:p w14:paraId="26B7E221">
      <w:pPr>
        <w:jc w:val="center"/>
        <w:rPr>
          <w:rFonts w:ascii="黑体" w:hAnsi="黑体" w:eastAsia="黑体" w:cs="Times New Roman"/>
          <w:sz w:val="48"/>
          <w:szCs w:val="48"/>
          <w14:ligatures w14:val="none"/>
        </w:rPr>
      </w:pPr>
      <w:r>
        <w:rPr>
          <w:rFonts w:hint="eastAsia" w:ascii="黑体" w:hAnsi="黑体" w:eastAsia="黑体" w:cs="Times New Roman"/>
          <w:sz w:val="48"/>
          <w:szCs w:val="48"/>
          <w14:ligatures w14:val="none"/>
        </w:rPr>
        <w:t>潍坊学院</w:t>
      </w:r>
    </w:p>
    <w:p w14:paraId="776ADF01">
      <w:pPr>
        <w:jc w:val="center"/>
        <w:rPr>
          <w:rFonts w:ascii="黑体" w:hAnsi="黑体" w:eastAsia="黑体" w:cs="Times New Roman"/>
          <w:szCs w:val="21"/>
          <w14:ligatures w14:val="none"/>
        </w:rPr>
      </w:pPr>
    </w:p>
    <w:p w14:paraId="59FA3374">
      <w:pPr>
        <w:jc w:val="center"/>
        <w:rPr>
          <w:rFonts w:ascii="黑体" w:hAnsi="黑体" w:eastAsia="黑体" w:cs="Times New Roman"/>
          <w:sz w:val="72"/>
          <w:szCs w:val="72"/>
          <w14:ligatures w14:val="none"/>
        </w:rPr>
      </w:pPr>
      <w:r>
        <w:rPr>
          <w:rFonts w:hint="eastAsia" w:ascii="黑体" w:hAnsi="黑体" w:eastAsia="黑体" w:cs="Times New Roman"/>
          <w:sz w:val="72"/>
          <w:szCs w:val="72"/>
          <w14:ligatures w14:val="none"/>
        </w:rPr>
        <w:t>本科毕业设计任务书</w:t>
      </w:r>
    </w:p>
    <w:p w14:paraId="6E94E059">
      <w:pPr>
        <w:rPr>
          <w:rFonts w:ascii="宋体" w:hAnsi="宋体" w:eastAsia="仿宋_GB2312" w:cs="Times New Roman"/>
          <w:sz w:val="44"/>
          <w:szCs w:val="24"/>
          <w14:ligatures w14:val="none"/>
        </w:rPr>
      </w:pPr>
    </w:p>
    <w:p w14:paraId="606FB628">
      <w:pPr>
        <w:rPr>
          <w:rFonts w:ascii="宋体" w:hAnsi="宋体" w:eastAsia="仿宋_GB2312" w:cs="Times New Roman"/>
          <w:sz w:val="44"/>
          <w:szCs w:val="24"/>
          <w14:ligatures w14:val="none"/>
        </w:rPr>
      </w:pPr>
    </w:p>
    <w:p w14:paraId="38AC183D">
      <w:pPr>
        <w:rPr>
          <w:rFonts w:ascii="宋体" w:hAnsi="宋体" w:eastAsia="仿宋_GB2312" w:cs="Times New Roman"/>
          <w:sz w:val="44"/>
          <w:szCs w:val="24"/>
          <w14:ligatures w14:val="none"/>
        </w:rPr>
      </w:pPr>
      <w:r>
        <w:rPr>
          <w:rFonts w:ascii="宋体" w:hAnsi="宋体" w:eastAsia="仿宋_GB2312" w:cs="Times New Roman"/>
          <w:sz w:val="4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2394585</wp:posOffset>
                </wp:positionH>
                <wp:positionV relativeFrom="paragraph">
                  <wp:posOffset>208280</wp:posOffset>
                </wp:positionV>
                <wp:extent cx="3137535" cy="972185"/>
                <wp:effectExtent l="13335" t="8255" r="11430" b="219710"/>
                <wp:wrapNone/>
                <wp:docPr id="1744539415" name="对话气泡: 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37535" cy="972185"/>
                        </a:xfrm>
                        <a:prstGeom prst="wedgeRoundRectCallout">
                          <a:avLst>
                            <a:gd name="adj1" fmla="val -39759"/>
                            <a:gd name="adj2" fmla="val 7116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F0266CE">
                            <w:pPr>
                              <w:rPr>
                                <w:rFonts w:ascii="黑体" w:hAnsi="黑体" w:eastAsia="黑体"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0000"/>
                                <w:sz w:val="24"/>
                              </w:rPr>
                              <w:t>本页填写信息均采用三号黑体，下划线长度保持一致，整体调整至居中；题目较长需换行时，注意保持下划线长度一致。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对话气泡: 圆角矩形 2" o:spid="_x0000_s1026" o:spt="62" type="#_x0000_t62" style="position:absolute;left:0pt;margin-left:188.55pt;margin-top:16.4pt;height:76.55pt;width:247.05pt;z-index:251659264;mso-width-relative:page;mso-height-relative:page;" fillcolor="#FFFFFF" filled="t" stroked="t" coordsize="21600,21600" o:gfxdata="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BRSsoTbAAAACgEAAA8AAAAAAAAAAQAgAAAAIgAAAGRycy9kb3ducmV2LnhtbFBLAQIU&#10;ABQAAAAIAIdO4kBwibqLmwIAAB4FAAAOAAAAAAAAAAEAIAAAACoBAABkcnMvZTJvRG9jLnhtbFBL&#10;BQYAAAAABgAGAFkBAAA3BgAAAAA=&#10;" adj="2212,26171,14400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1F0266CE">
                      <w:pPr>
                        <w:rPr>
                          <w:rFonts w:ascii="黑体" w:hAnsi="黑体" w:eastAsia="黑体"/>
                          <w:color w:val="FF0000"/>
                          <w:sz w:val="24"/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0000"/>
                          <w:sz w:val="24"/>
                        </w:rPr>
                        <w:t>本页填写信息均采用三号黑体，下划线长度保持一致，整体调整至居中；题目较长需换行时，注意保持下划线长度一致。</w:t>
                      </w:r>
                    </w:p>
                  </w:txbxContent>
                </v:textbox>
              </v:shape>
            </w:pict>
          </mc:Fallback>
        </mc:AlternateContent>
      </w:r>
    </w:p>
    <w:p w14:paraId="3D2AB1BB">
      <w:pPr>
        <w:rPr>
          <w:rFonts w:ascii="宋体" w:hAnsi="宋体" w:eastAsia="仿宋_GB2312" w:cs="Times New Roman"/>
          <w:sz w:val="44"/>
          <w:szCs w:val="24"/>
          <w14:ligatures w14:val="none"/>
        </w:rPr>
      </w:pPr>
    </w:p>
    <w:p w14:paraId="29F1170C">
      <w:pPr>
        <w:rPr>
          <w:rFonts w:ascii="宋体" w:hAnsi="宋体" w:eastAsia="仿宋_GB2312" w:cs="Times New Roman"/>
          <w:sz w:val="44"/>
          <w:szCs w:val="24"/>
          <w14:ligatures w14:val="none"/>
        </w:rPr>
      </w:pPr>
    </w:p>
    <w:p w14:paraId="210DDF1C">
      <w:pPr>
        <w:ind w:firstLine="1129" w:firstLineChars="353"/>
        <w:rPr>
          <w:rFonts w:ascii="黑体" w:hAnsi="黑体" w:eastAsia="黑体" w:cs="楷体_GB2312"/>
          <w:sz w:val="32"/>
          <w:szCs w:val="32"/>
          <w:u w:val="single"/>
          <w14:ligatures w14:val="none"/>
        </w:rPr>
      </w:pPr>
      <w:r>
        <w:rPr>
          <w:rFonts w:hint="eastAsia" w:ascii="黑体" w:hAnsi="黑体" w:eastAsia="黑体" w:cs="楷体_GB2312"/>
          <w:sz w:val="32"/>
          <w:szCs w:val="32"/>
          <w14:ligatures w14:val="none"/>
        </w:rPr>
        <w:t>课题名称：</w:t>
      </w:r>
      <w:r>
        <w:rPr>
          <w:rFonts w:hint="eastAsia" w:ascii="黑体" w:hAnsi="黑体" w:eastAsia="黑体" w:cs="楷体_GB2312"/>
          <w:sz w:val="32"/>
          <w:szCs w:val="32"/>
          <w:u w:val="single"/>
          <w14:ligatures w14:val="none"/>
        </w:rPr>
        <w:t xml:space="preserve">                              </w:t>
      </w:r>
    </w:p>
    <w:p w14:paraId="2C34EE0B">
      <w:pPr>
        <w:ind w:firstLine="1129" w:firstLineChars="353"/>
        <w:rPr>
          <w:rFonts w:ascii="黑体" w:hAnsi="黑体" w:eastAsia="黑体" w:cs="楷体_GB2312"/>
          <w:sz w:val="32"/>
          <w:szCs w:val="32"/>
          <w:u w:val="single"/>
          <w14:ligatures w14:val="none"/>
        </w:rPr>
      </w:pPr>
    </w:p>
    <w:p w14:paraId="059CF0AB">
      <w:pPr>
        <w:ind w:firstLine="1129" w:firstLineChars="353"/>
        <w:rPr>
          <w:rFonts w:ascii="黑体" w:hAnsi="黑体" w:eastAsia="黑体" w:cs="楷体_GB2312"/>
          <w:sz w:val="32"/>
          <w:szCs w:val="32"/>
          <w14:ligatures w14:val="none"/>
        </w:rPr>
      </w:pPr>
      <w:r>
        <w:rPr>
          <w:rFonts w:hint="eastAsia" w:ascii="黑体" w:hAnsi="黑体" w:eastAsia="黑体" w:cs="楷体_GB2312"/>
          <w:sz w:val="32"/>
          <w:szCs w:val="32"/>
          <w14:ligatures w14:val="none"/>
        </w:rPr>
        <w:t>专    业：</w:t>
      </w:r>
      <w:r>
        <w:rPr>
          <w:rFonts w:hint="eastAsia" w:ascii="黑体" w:hAnsi="黑体" w:eastAsia="黑体" w:cs="楷体_GB2312"/>
          <w:sz w:val="32"/>
          <w:szCs w:val="32"/>
          <w:u w:val="single"/>
          <w14:ligatures w14:val="none"/>
        </w:rPr>
        <w:t xml:space="preserve">                              </w:t>
      </w:r>
    </w:p>
    <w:p w14:paraId="70C98D56">
      <w:pPr>
        <w:ind w:firstLine="1129" w:firstLineChars="353"/>
        <w:rPr>
          <w:rFonts w:ascii="黑体" w:hAnsi="黑体" w:eastAsia="黑体" w:cs="楷体_GB2312"/>
          <w:sz w:val="32"/>
          <w:szCs w:val="32"/>
          <w14:ligatures w14:val="none"/>
        </w:rPr>
      </w:pPr>
      <w:r>
        <w:rPr>
          <w:rFonts w:hint="eastAsia" w:ascii="黑体" w:hAnsi="黑体" w:eastAsia="黑体" w:cs="楷体_GB2312"/>
          <w:sz w:val="32"/>
          <w:szCs w:val="32"/>
          <w14:ligatures w14:val="none"/>
        </w:rPr>
        <w:t>年    级：</w:t>
      </w:r>
      <w:r>
        <w:rPr>
          <w:rFonts w:hint="eastAsia" w:ascii="黑体" w:hAnsi="黑体" w:eastAsia="黑体" w:cs="楷体_GB2312"/>
          <w:sz w:val="32"/>
          <w:szCs w:val="32"/>
          <w:u w:val="single"/>
          <w14:ligatures w14:val="none"/>
        </w:rPr>
        <w:t xml:space="preserve">                              </w:t>
      </w:r>
    </w:p>
    <w:p w14:paraId="7F400570">
      <w:pPr>
        <w:ind w:firstLine="1129" w:firstLineChars="353"/>
        <w:rPr>
          <w:rFonts w:ascii="黑体" w:hAnsi="黑体" w:eastAsia="黑体" w:cs="楷体_GB2312"/>
          <w:sz w:val="32"/>
          <w:szCs w:val="32"/>
          <w14:ligatures w14:val="none"/>
        </w:rPr>
      </w:pPr>
      <w:r>
        <w:rPr>
          <w:rFonts w:hint="eastAsia" w:ascii="黑体" w:hAnsi="黑体" w:eastAsia="黑体" w:cs="楷体_GB2312"/>
          <w:sz w:val="32"/>
          <w:szCs w:val="32"/>
          <w14:ligatures w14:val="none"/>
        </w:rPr>
        <w:t>指导教师：</w:t>
      </w:r>
      <w:r>
        <w:rPr>
          <w:rFonts w:hint="eastAsia" w:ascii="黑体" w:hAnsi="黑体" w:eastAsia="黑体" w:cs="楷体_GB2312"/>
          <w:sz w:val="32"/>
          <w:szCs w:val="32"/>
          <w:u w:val="single"/>
          <w14:ligatures w14:val="none"/>
        </w:rPr>
        <w:t xml:space="preserve">                              </w:t>
      </w:r>
    </w:p>
    <w:p w14:paraId="561D9ACA">
      <w:pPr>
        <w:ind w:firstLine="1129" w:firstLineChars="353"/>
        <w:rPr>
          <w:rFonts w:ascii="黑体" w:hAnsi="黑体" w:eastAsia="黑体" w:cs="楷体_GB2312"/>
          <w:sz w:val="32"/>
          <w:szCs w:val="32"/>
          <w:u w:val="single"/>
          <w14:ligatures w14:val="none"/>
        </w:rPr>
      </w:pPr>
      <w:r>
        <w:rPr>
          <w:rFonts w:hint="eastAsia" w:ascii="黑体" w:hAnsi="黑体" w:eastAsia="黑体" w:cs="楷体_GB2312"/>
          <w:sz w:val="32"/>
          <w:szCs w:val="32"/>
          <w14:ligatures w14:val="none"/>
        </w:rPr>
        <w:t>学生姓名：</w:t>
      </w:r>
      <w:r>
        <w:rPr>
          <w:rFonts w:hint="eastAsia" w:ascii="黑体" w:hAnsi="黑体" w:eastAsia="黑体" w:cs="楷体_GB2312"/>
          <w:sz w:val="32"/>
          <w:szCs w:val="32"/>
          <w:u w:val="single"/>
          <w14:ligatures w14:val="none"/>
        </w:rPr>
        <w:t xml:space="preserve">                              </w:t>
      </w:r>
    </w:p>
    <w:p w14:paraId="48C81006">
      <w:pPr>
        <w:ind w:firstLine="1129" w:firstLineChars="353"/>
        <w:rPr>
          <w:rFonts w:ascii="黑体" w:hAnsi="黑体" w:eastAsia="黑体" w:cs="楷体_GB2312"/>
          <w:sz w:val="32"/>
          <w:szCs w:val="32"/>
          <w:u w:val="single"/>
          <w14:ligatures w14:val="none"/>
        </w:rPr>
      </w:pPr>
      <w:r>
        <w:rPr>
          <w:rFonts w:hint="eastAsia" w:ascii="黑体" w:hAnsi="黑体" w:eastAsia="黑体" w:cs="楷体_GB2312"/>
          <w:sz w:val="32"/>
          <w:szCs w:val="32"/>
          <w14:ligatures w14:val="none"/>
        </w:rPr>
        <w:t>学    号：</w:t>
      </w:r>
      <w:r>
        <w:rPr>
          <w:rFonts w:hint="eastAsia" w:ascii="黑体" w:hAnsi="黑体" w:eastAsia="黑体" w:cs="楷体_GB2312"/>
          <w:sz w:val="32"/>
          <w:szCs w:val="32"/>
          <w:u w:val="single"/>
          <w14:ligatures w14:val="none"/>
        </w:rPr>
        <w:t xml:space="preserve">                              </w:t>
      </w:r>
    </w:p>
    <w:p w14:paraId="3E1B8B73">
      <w:pPr>
        <w:ind w:firstLine="1129" w:firstLineChars="353"/>
        <w:rPr>
          <w:rFonts w:ascii="黑体" w:hAnsi="黑体" w:eastAsia="黑体" w:cs="楷体_GB2312"/>
          <w:sz w:val="32"/>
          <w:szCs w:val="32"/>
          <w:u w:val="single"/>
          <w14:ligatures w14:val="none"/>
        </w:rPr>
      </w:pPr>
    </w:p>
    <w:p w14:paraId="41C18961">
      <w:pPr>
        <w:ind w:firstLine="1280" w:firstLineChars="400"/>
        <w:rPr>
          <w:rFonts w:ascii="黑体" w:hAnsi="黑体" w:eastAsia="黑体" w:cs="楷体_GB2312"/>
          <w:sz w:val="32"/>
          <w:szCs w:val="32"/>
          <w:u w:val="single"/>
          <w14:ligatures w14:val="none"/>
        </w:rPr>
      </w:pPr>
    </w:p>
    <w:p w14:paraId="15794BC5">
      <w:pPr>
        <w:ind w:firstLine="3200" w:firstLineChars="1000"/>
        <w:rPr>
          <w:rFonts w:ascii="黑体" w:hAnsi="黑体" w:eastAsia="黑体" w:cs="Times New Roman"/>
          <w:color w:val="000000"/>
          <w:sz w:val="32"/>
          <w:szCs w:val="32"/>
          <w14:ligatures w14:val="none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  <w14:ligatures w14:val="none"/>
        </w:rPr>
        <w:t>20</w:t>
      </w:r>
      <w:r>
        <w:rPr>
          <w:rFonts w:ascii="黑体" w:hAnsi="黑体" w:eastAsia="黑体" w:cs="Times New Roman"/>
          <w:color w:val="000000"/>
          <w:sz w:val="32"/>
          <w:szCs w:val="32"/>
          <w14:ligatures w14:val="none"/>
        </w:rPr>
        <w:t>2</w:t>
      </w:r>
      <w:r>
        <w:rPr>
          <w:rFonts w:hint="eastAsia" w:ascii="黑体" w:hAnsi="黑体" w:eastAsia="黑体" w:cs="Times New Roman"/>
          <w:color w:val="000000"/>
          <w:sz w:val="32"/>
          <w:szCs w:val="32"/>
          <w:lang w:val="en-US" w:eastAsia="zh-CN"/>
          <w14:ligatures w14:val="none"/>
        </w:rPr>
        <w:t>4</w:t>
      </w:r>
      <w:r>
        <w:rPr>
          <w:rFonts w:hint="eastAsia" w:ascii="黑体" w:hAnsi="黑体" w:eastAsia="黑体" w:cs="Times New Roman"/>
          <w:color w:val="000000"/>
          <w:sz w:val="32"/>
          <w:szCs w:val="32"/>
          <w14:ligatures w14:val="none"/>
        </w:rPr>
        <w:t>年</w:t>
      </w:r>
      <w:r>
        <w:rPr>
          <w:rFonts w:hint="eastAsia" w:ascii="黑体" w:hAnsi="黑体" w:eastAsia="黑体" w:cs="Times New Roman"/>
          <w:color w:val="000000"/>
          <w:sz w:val="32"/>
          <w:szCs w:val="32"/>
          <w:lang w:val="en-US" w:eastAsia="zh-CN"/>
          <w14:ligatures w14:val="none"/>
        </w:rPr>
        <w:t>12</w:t>
      </w:r>
      <w:r>
        <w:rPr>
          <w:rFonts w:hint="eastAsia" w:ascii="黑体" w:hAnsi="黑体" w:eastAsia="黑体" w:cs="Times New Roman"/>
          <w:color w:val="000000"/>
          <w:sz w:val="32"/>
          <w:szCs w:val="32"/>
          <w14:ligatures w14:val="none"/>
        </w:rPr>
        <w:t>月</w:t>
      </w:r>
    </w:p>
    <w:p w14:paraId="24836155">
      <w:pPr>
        <w:ind w:firstLine="3200" w:firstLineChars="1000"/>
        <w:rPr>
          <w:rFonts w:ascii="黑体" w:hAnsi="黑体" w:eastAsia="黑体" w:cs="Times New Roman"/>
          <w:color w:val="000000"/>
          <w:sz w:val="32"/>
          <w:szCs w:val="32"/>
          <w14:ligatures w14:val="none"/>
        </w:rPr>
      </w:pPr>
    </w:p>
    <w:p w14:paraId="3BA10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一、课题条件：</w:t>
      </w:r>
    </w:p>
    <w:p w14:paraId="2C0FC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硬件环境：微型计算机。</w:t>
      </w:r>
    </w:p>
    <w:p w14:paraId="754A3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软件环境： Eclipse，Tomcat，SQL SERVER等。</w:t>
      </w:r>
    </w:p>
    <w:p w14:paraId="3A3D7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本课题的工作主要是针对办公自动化系统的开发进行分析、设计和实现。要求学生有较高的软件工程理论知识和分析解决问题的能力，另外还要对SQL SERVER、J2EE网络编程和数据库等软件系统较熟悉，有较强的编程能力。</w:t>
      </w:r>
      <w:bookmarkStart w:id="0" w:name="_GoBack"/>
      <w:bookmarkEnd w:id="0"/>
    </w:p>
    <w:p w14:paraId="63F94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二、毕业设计主要内容：</w:t>
      </w:r>
    </w:p>
    <w:p w14:paraId="6D5E2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ascii="宋体" w:hAnsi="宋体"/>
        </w:rPr>
      </w:pPr>
      <w:r>
        <w:rPr>
          <w:rFonts w:hint="eastAsia"/>
        </w:rPr>
        <w:t>针对中小企业办公自动化</w:t>
      </w:r>
      <w:r>
        <w:t>系统</w:t>
      </w:r>
      <w:r>
        <w:rPr>
          <w:rFonts w:hint="eastAsia"/>
        </w:rPr>
        <w:t>的开发进行需求分析、架构设计以及实现。整个系统主要由登录管理模块、公告管理</w:t>
      </w:r>
      <w:r>
        <w:rPr>
          <w:rFonts w:hint="eastAsia" w:ascii="宋体" w:hAnsi="宋体" w:cs="宋体"/>
          <w:szCs w:val="21"/>
        </w:rPr>
        <w:t>模块</w:t>
      </w:r>
      <w:r>
        <w:rPr>
          <w:rFonts w:hint="eastAsia"/>
        </w:rPr>
        <w:t>、员工管理模块、部门管理模块、会议管理模块和请假管理模块等子系统组成，各子系统间信息高度共享。要详细阐述整个系统的设计思路，并对各部分的功能需求进行详尽的分析，同时给出实现系统原型的设计方案，最终达成了一个较为完整的设计方案并实现系统。</w:t>
      </w:r>
    </w:p>
    <w:p w14:paraId="50ACAD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三、计划进度：</w:t>
      </w:r>
    </w:p>
    <w:p w14:paraId="0B9B37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</w:pPr>
      <w:r>
        <w:t>第1周：调研论证，查阅资料。</w:t>
      </w:r>
    </w:p>
    <w:p w14:paraId="5CA532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</w:pPr>
      <w:r>
        <w:t>第</w:t>
      </w:r>
      <w:r>
        <w:rPr>
          <w:rFonts w:hint="eastAsia"/>
        </w:rPr>
        <w:t>2</w:t>
      </w:r>
      <w:r>
        <w:t xml:space="preserve"> 周：</w:t>
      </w:r>
      <w:r>
        <w:rPr>
          <w:rFonts w:ascii="宋体" w:hAnsi="宋体" w:cs="宋体"/>
          <w:szCs w:val="21"/>
        </w:rPr>
        <w:t>软件工程</w:t>
      </w:r>
      <w:r>
        <w:t>理论学习研究和工具语言的学习。</w:t>
      </w:r>
    </w:p>
    <w:p w14:paraId="48904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</w:pPr>
      <w:r>
        <w:t>第</w:t>
      </w:r>
      <w:r>
        <w:rPr>
          <w:rFonts w:hint="eastAsia"/>
        </w:rPr>
        <w:t>3</w:t>
      </w:r>
      <w:r>
        <w:t>周—</w:t>
      </w:r>
      <w:r>
        <w:rPr>
          <w:rFonts w:ascii="宋体" w:hAnsi="宋体" w:cs="宋体"/>
          <w:szCs w:val="21"/>
        </w:rPr>
        <w:t>第</w:t>
      </w:r>
      <w:r>
        <w:rPr>
          <w:rFonts w:hint="eastAsia" w:ascii="宋体" w:hAnsi="宋体" w:cs="宋体"/>
          <w:szCs w:val="21"/>
        </w:rPr>
        <w:t>4</w:t>
      </w:r>
      <w:r>
        <w:t>周：：系统需求分析。</w:t>
      </w:r>
    </w:p>
    <w:p w14:paraId="634D1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</w:pPr>
      <w:r>
        <w:t>第5周—第</w:t>
      </w:r>
      <w:r>
        <w:rPr>
          <w:rFonts w:hint="eastAsia"/>
        </w:rPr>
        <w:t>7</w:t>
      </w:r>
      <w:r>
        <w:t>周：系统分析与设计。</w:t>
      </w:r>
    </w:p>
    <w:p w14:paraId="2301A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</w:pPr>
      <w:r>
        <w:t>第</w:t>
      </w:r>
      <w:r>
        <w:rPr>
          <w:rFonts w:hint="eastAsia"/>
        </w:rPr>
        <w:t>8</w:t>
      </w:r>
      <w:r>
        <w:t>周—第</w:t>
      </w:r>
      <w:r>
        <w:rPr>
          <w:rFonts w:hint="eastAsia"/>
        </w:rPr>
        <w:t>9</w:t>
      </w:r>
      <w:r>
        <w:t>周：系统的实现。</w:t>
      </w:r>
    </w:p>
    <w:p w14:paraId="3CEC5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</w:pPr>
      <w:r>
        <w:t>第</w:t>
      </w:r>
      <w:r>
        <w:rPr>
          <w:rFonts w:hint="eastAsia"/>
        </w:rPr>
        <w:t>10</w:t>
      </w:r>
      <w:r>
        <w:t>周—第</w:t>
      </w:r>
      <w:r>
        <w:rPr>
          <w:rFonts w:hint="eastAsia"/>
        </w:rPr>
        <w:t>1</w:t>
      </w:r>
      <w:r>
        <w:t>1周：完成论文初稿。</w:t>
      </w:r>
    </w:p>
    <w:p w14:paraId="412B33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</w:pPr>
      <w:r>
        <w:t>第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2</w:t>
      </w:r>
      <w:r>
        <w:t>周—第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3</w:t>
      </w:r>
      <w:r>
        <w:t>周系统的调试与性能优化，论文修改，完成结题报告。</w:t>
      </w:r>
    </w:p>
    <w:p w14:paraId="316105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</w:pPr>
      <w:r>
        <w:t>第1</w:t>
      </w:r>
      <w:r>
        <w:rPr>
          <w:rFonts w:hint="eastAsia"/>
          <w:lang w:val="en-US" w:eastAsia="zh-CN"/>
        </w:rPr>
        <w:t>4</w:t>
      </w:r>
      <w:r>
        <w:t>周：修改优化各种资料，准备毕业答辩。</w:t>
      </w:r>
    </w:p>
    <w:p w14:paraId="722AA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四、主要参考文献：</w:t>
      </w:r>
    </w:p>
    <w:p w14:paraId="6A92EE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[1]孙卫琴</w:t>
      </w:r>
      <w:r>
        <w:rPr>
          <w:rFonts w:hint="eastAsia" w:ascii="宋体" w:hAnsi="宋体"/>
          <w:szCs w:val="21"/>
        </w:rPr>
        <w:t>,</w:t>
      </w:r>
      <w:r>
        <w:rPr>
          <w:rFonts w:ascii="宋体" w:hAnsi="宋体"/>
          <w:szCs w:val="21"/>
        </w:rPr>
        <w:t>李洪成.Tomcat和Java Web开发技术详解[M].北京</w:t>
      </w:r>
      <w:r>
        <w:rPr>
          <w:rFonts w:hint="eastAsia" w:ascii="宋体" w:hAnsi="宋体"/>
          <w:szCs w:val="21"/>
        </w:rPr>
        <w:t>:</w:t>
      </w:r>
      <w:r>
        <w:rPr>
          <w:rFonts w:ascii="宋体" w:hAnsi="宋体"/>
          <w:szCs w:val="21"/>
        </w:rPr>
        <w:t>电子工业出版社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2010:55-57</w:t>
      </w:r>
    </w:p>
    <w:p w14:paraId="21E46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[2]卫琳.</w:t>
      </w:r>
      <w:r>
        <w:rPr>
          <w:rFonts w:ascii="宋体" w:hAnsi="宋体" w:cs="宋体"/>
          <w:szCs w:val="21"/>
        </w:rPr>
        <w:t>数据库</w:t>
      </w:r>
      <w:r>
        <w:rPr>
          <w:rFonts w:ascii="宋体" w:hAnsi="宋体"/>
          <w:szCs w:val="21"/>
        </w:rPr>
        <w:t>的应用与开发教程[M].北京</w:t>
      </w:r>
      <w:r>
        <w:rPr>
          <w:rFonts w:hint="eastAsia" w:ascii="宋体" w:hAnsi="宋体"/>
          <w:szCs w:val="21"/>
        </w:rPr>
        <w:t>:</w:t>
      </w:r>
      <w:r>
        <w:rPr>
          <w:rFonts w:ascii="宋体" w:hAnsi="宋体"/>
          <w:szCs w:val="21"/>
        </w:rPr>
        <w:t>清华大学出版社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2011:35-46</w:t>
      </w:r>
    </w:p>
    <w:p w14:paraId="51AEF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[3]马传宝.SQL Server数据库项目案例导航[M].北京</w:t>
      </w:r>
      <w:r>
        <w:rPr>
          <w:rFonts w:hint="eastAsia" w:ascii="宋体" w:hAnsi="宋体"/>
          <w:szCs w:val="21"/>
        </w:rPr>
        <w:t>:</w:t>
      </w:r>
      <w:r>
        <w:rPr>
          <w:rFonts w:ascii="宋体" w:hAnsi="宋体"/>
          <w:szCs w:val="21"/>
        </w:rPr>
        <w:t>清华大学出版社.2005:52-77</w:t>
      </w:r>
    </w:p>
    <w:p w14:paraId="3FB28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[4]陈刚.</w:t>
      </w:r>
      <w:r>
        <w:rPr>
          <w:rFonts w:ascii="宋体" w:hAnsi="宋体" w:cs="宋体"/>
          <w:szCs w:val="21"/>
        </w:rPr>
        <w:t>Eclipse</w:t>
      </w:r>
      <w:r>
        <w:rPr>
          <w:rFonts w:ascii="宋体" w:hAnsi="宋体"/>
          <w:szCs w:val="21"/>
        </w:rPr>
        <w:t>从入门到精通[M].北京:清华大学出版社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2009:15-87</w:t>
      </w:r>
    </w:p>
    <w:p w14:paraId="3FE7CD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ascii="宋体" w:hAnsi="宋体"/>
        </w:rPr>
      </w:pPr>
      <w:r>
        <w:rPr>
          <w:rFonts w:ascii="宋体" w:hAnsi="宋体"/>
          <w:szCs w:val="21"/>
        </w:rPr>
        <w:t>[5]张晓东.</w:t>
      </w:r>
      <w:r>
        <w:rPr>
          <w:rFonts w:ascii="宋体" w:hAnsi="宋体" w:cs="宋体"/>
          <w:szCs w:val="21"/>
        </w:rPr>
        <w:t>Java</w:t>
      </w:r>
      <w:r>
        <w:rPr>
          <w:rFonts w:ascii="宋体" w:hAnsi="宋体"/>
          <w:szCs w:val="21"/>
        </w:rPr>
        <w:t>数据库高级教程[M].北京</w:t>
      </w:r>
      <w:r>
        <w:rPr>
          <w:rFonts w:hint="eastAsia" w:ascii="宋体" w:hAnsi="宋体"/>
          <w:szCs w:val="21"/>
        </w:rPr>
        <w:t>:</w:t>
      </w:r>
      <w:r>
        <w:rPr>
          <w:rFonts w:ascii="宋体" w:hAnsi="宋体"/>
          <w:szCs w:val="21"/>
        </w:rPr>
        <w:t>清华大学出版社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2006:33-41</w:t>
      </w:r>
    </w:p>
    <w:p w14:paraId="3BC9C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指导教师：</w:t>
      </w:r>
      <w:r>
        <w:rPr>
          <w:rFonts w:hint="eastAsia"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</w:rPr>
        <w:t>指导教师：</w:t>
      </w:r>
      <w:r>
        <w:rPr>
          <w:rFonts w:hint="eastAsia"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>教研室主任：</w:t>
      </w:r>
      <w:r>
        <w:rPr>
          <w:rFonts w:hint="eastAsia"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 xml:space="preserve">  </w:t>
      </w:r>
    </w:p>
    <w:p w14:paraId="45F82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日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日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38C"/>
    <w:rsid w:val="00125E5C"/>
    <w:rsid w:val="00187373"/>
    <w:rsid w:val="003A0456"/>
    <w:rsid w:val="00710026"/>
    <w:rsid w:val="00926D7D"/>
    <w:rsid w:val="009D2B17"/>
    <w:rsid w:val="00D03B07"/>
    <w:rsid w:val="00E5238C"/>
    <w:rsid w:val="1486625B"/>
    <w:rsid w:val="30E828CC"/>
    <w:rsid w:val="7F67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日期 字符"/>
    <w:basedOn w:val="6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666</Words>
  <Characters>808</Characters>
  <Lines>7</Lines>
  <Paragraphs>2</Paragraphs>
  <TotalTime>2</TotalTime>
  <ScaleCrop>false</ScaleCrop>
  <LinksUpToDate>false</LinksUpToDate>
  <CharactersWithSpaces>1079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2023-12-26T02:04:00Z</dcterms:created>
  <dc:creator>jing sun</dc:creator>
  <cp:lastModifiedBy>孙静</cp:lastModifiedBy>
  <dcterms:modified xsi:type="dcterms:W3CDTF">2025-02-25T09:03:58Z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eyJoZGlkIjoiNTNjMTIwMDJkMDBhZTc5ZjgyZGRjNDYyZDI3OGMyNTkiLCJ1c2VySWQiOiI2ODMzMjY0In0=</vt:lpwstr>
  </property>
  <property fmtid="{D5CDD505-2E9C-101B-9397-08002B2CF9AE}" pid="3" name="KSOProductBuildVer">
    <vt:lpwstr>2052-12.1.0.20305</vt:lpwstr>
  </property>
  <property fmtid="{D5CDD505-2E9C-101B-9397-08002B2CF9AE}" pid="4" name="ICV">
    <vt:lpwstr>91D72C5393A74D4B90426DE82F8E66E0_12</vt:lpwstr>
  </property>
</Properties>
</file>